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501DC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09053E5A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983DA1" w14:paraId="0A1F443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935A59D" w14:textId="3CCA8D1E" w:rsidR="002B0892" w:rsidRPr="00983DA1" w:rsidRDefault="002B0892" w:rsidP="00983DA1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83DA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722856" w:rsidRPr="00983DA1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722856" w:rsidRPr="00983DA1">
              <w:rPr>
                <w:rFonts w:ascii="Times New Roman" w:hAnsi="Times New Roman"/>
                <w:b/>
                <w:bCs/>
                <w:sz w:val="20"/>
                <w:szCs w:val="20"/>
              </w:rPr>
              <w:t>Економија и менаџмент</w:t>
            </w:r>
          </w:p>
        </w:tc>
      </w:tr>
      <w:tr w:rsidR="002B0892" w:rsidRPr="00983DA1" w14:paraId="77EEEDA5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C89A795" w14:textId="4521D2F5" w:rsidR="002B0892" w:rsidRPr="00983DA1" w:rsidRDefault="002B0892" w:rsidP="00983D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83DA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722856" w:rsidRPr="00983DA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Управљање производњом</w:t>
            </w:r>
          </w:p>
        </w:tc>
      </w:tr>
      <w:tr w:rsidR="002B0892" w:rsidRPr="00983DA1" w14:paraId="7381095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41FD026" w14:textId="18436461" w:rsidR="002B0892" w:rsidRPr="00983DA1" w:rsidRDefault="002B0892" w:rsidP="00983DA1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83DA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</w:t>
            </w:r>
            <w:r w:rsidR="00722856" w:rsidRPr="00983DA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ца: </w:t>
            </w:r>
            <w:r w:rsidR="00436F55" w:rsidRPr="00436F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722856" w:rsidRPr="00436F55">
              <w:rPr>
                <w:rFonts w:ascii="Times New Roman" w:hAnsi="Times New Roman"/>
                <w:sz w:val="20"/>
                <w:szCs w:val="20"/>
                <w:lang w:val="sr-Cyrl-CS"/>
              </w:rPr>
              <w:t>Данијела Стошић Панић</w:t>
            </w:r>
          </w:p>
        </w:tc>
      </w:tr>
      <w:tr w:rsidR="002B0892" w:rsidRPr="00983DA1" w14:paraId="159A2541" w14:textId="77777777" w:rsidTr="00EE2371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850FA2B" w14:textId="2E4286CC" w:rsidR="002B0892" w:rsidRPr="00436F55" w:rsidRDefault="002B0892" w:rsidP="00983D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36F5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722856" w:rsidRPr="00436F5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436F55">
              <w:rPr>
                <w:rFonts w:ascii="Times New Roman" w:hAnsi="Times New Roman"/>
                <w:sz w:val="20"/>
                <w:szCs w:val="20"/>
                <w:lang w:val="sr-Cyrl-CS"/>
              </w:rPr>
              <w:t>Обавезан/Изборни</w:t>
            </w:r>
          </w:p>
        </w:tc>
      </w:tr>
      <w:tr w:rsidR="002B0892" w:rsidRPr="00983DA1" w14:paraId="293AD127" w14:textId="77777777" w:rsidTr="00EE2371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593FC17" w14:textId="6A21B739" w:rsidR="002B0892" w:rsidRPr="00436F55" w:rsidRDefault="002B0892" w:rsidP="00983D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36F5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722856" w:rsidRPr="00436F5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436F55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983DA1" w14:paraId="701854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07693FE" w14:textId="4C9B9DB5" w:rsidR="002B0892" w:rsidRPr="00983DA1" w:rsidRDefault="002B0892" w:rsidP="00983D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83DA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983DA1" w14:paraId="6498E308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20B0C70" w14:textId="77777777" w:rsidR="00722856" w:rsidRPr="00983DA1" w:rsidRDefault="002B0892" w:rsidP="00983DA1">
            <w:pPr>
              <w:tabs>
                <w:tab w:val="left" w:pos="567"/>
              </w:tabs>
              <w:spacing w:before="12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83DA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5725EA43" w14:textId="32648003" w:rsidR="008D4109" w:rsidRPr="00983DA1" w:rsidRDefault="008D4109" w:rsidP="00983DA1">
            <w:pPr>
              <w:tabs>
                <w:tab w:val="left" w:pos="567"/>
              </w:tabs>
              <w:spacing w:before="1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83DA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Основни циљ предмета je стицање теоријских знања и практичних вештина у области управљања производњом. Специфични циљеви предмета се односе на: разумевање значаја и улоге управљања производњом у пословном управљању; </w:t>
            </w:r>
            <w:r w:rsidRPr="00983DA1">
              <w:rPr>
                <w:rFonts w:ascii="Times New Roman" w:hAnsi="Times New Roman"/>
                <w:sz w:val="20"/>
                <w:szCs w:val="20"/>
              </w:rPr>
              <w:t>овладавање принципима пројектовања ефикасних и ефективних производних процеса, као и стицање знања о управљању производним ресурсима, капацитетима, залихама и технологијама</w:t>
            </w:r>
            <w:r w:rsidRPr="00983DA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; </w:t>
            </w:r>
            <w:r w:rsidRPr="00983DA1">
              <w:rPr>
                <w:rFonts w:ascii="Times New Roman" w:hAnsi="Times New Roman"/>
                <w:sz w:val="20"/>
                <w:szCs w:val="20"/>
              </w:rPr>
              <w:t>развој способности за анализу доприноса производње унапређењу конкурентности предузећа.</w:t>
            </w:r>
          </w:p>
        </w:tc>
      </w:tr>
      <w:tr w:rsidR="002B0892" w:rsidRPr="00983DA1" w14:paraId="086FDB86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BC5FD4B" w14:textId="77777777" w:rsidR="002B0892" w:rsidRPr="00983DA1" w:rsidRDefault="002B0892" w:rsidP="00983DA1">
            <w:pPr>
              <w:tabs>
                <w:tab w:val="left" w:pos="567"/>
              </w:tabs>
              <w:spacing w:before="12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83DA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5C2166C1" w14:textId="593A9BA1" w:rsidR="008D4109" w:rsidRPr="00983DA1" w:rsidRDefault="008D4109" w:rsidP="00983DA1">
            <w:pPr>
              <w:tabs>
                <w:tab w:val="left" w:pos="567"/>
              </w:tabs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DA1">
              <w:rPr>
                <w:rFonts w:ascii="Times New Roman" w:hAnsi="Times New Roman"/>
                <w:sz w:val="20"/>
                <w:szCs w:val="20"/>
              </w:rPr>
              <w:t>Стицањем</w:t>
            </w:r>
            <w:r w:rsidRPr="008D4109">
              <w:rPr>
                <w:rFonts w:ascii="Times New Roman" w:hAnsi="Times New Roman"/>
                <w:sz w:val="20"/>
                <w:szCs w:val="20"/>
              </w:rPr>
              <w:t xml:space="preserve"> знања и вештин</w:t>
            </w:r>
            <w:r w:rsidRPr="00983DA1">
              <w:rPr>
                <w:rFonts w:ascii="Times New Roman" w:hAnsi="Times New Roman"/>
                <w:sz w:val="20"/>
                <w:szCs w:val="20"/>
              </w:rPr>
              <w:t>а</w:t>
            </w:r>
            <w:r w:rsidRPr="008D4109">
              <w:rPr>
                <w:rFonts w:ascii="Times New Roman" w:hAnsi="Times New Roman"/>
                <w:sz w:val="20"/>
                <w:szCs w:val="20"/>
              </w:rPr>
              <w:t xml:space="preserve"> из области дизајнирања, реализације и унапређења производних </w:t>
            </w:r>
            <w:r w:rsidR="0036111B" w:rsidRPr="00983DA1">
              <w:rPr>
                <w:rFonts w:ascii="Times New Roman" w:hAnsi="Times New Roman"/>
                <w:sz w:val="20"/>
                <w:szCs w:val="20"/>
              </w:rPr>
              <w:t>процеса</w:t>
            </w:r>
            <w:r w:rsidRPr="008D410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83DA1">
              <w:rPr>
                <w:rFonts w:ascii="Times New Roman" w:hAnsi="Times New Roman"/>
                <w:sz w:val="20"/>
                <w:szCs w:val="20"/>
              </w:rPr>
              <w:t>студенти ће бити оспособљени да</w:t>
            </w:r>
            <w:r w:rsidR="0036111B" w:rsidRPr="00983DA1">
              <w:rPr>
                <w:rFonts w:ascii="Times New Roman" w:hAnsi="Times New Roman"/>
                <w:sz w:val="20"/>
                <w:szCs w:val="20"/>
              </w:rPr>
              <w:t>:</w:t>
            </w:r>
            <w:r w:rsidRPr="008D4109">
              <w:rPr>
                <w:rFonts w:ascii="Times New Roman" w:hAnsi="Times New Roman"/>
                <w:sz w:val="20"/>
                <w:szCs w:val="20"/>
              </w:rPr>
              <w:t xml:space="preserve"> пројектују производне процесе у складу са тражњом</w:t>
            </w:r>
            <w:r w:rsidRPr="00983D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8D4109">
              <w:rPr>
                <w:rFonts w:ascii="Times New Roman" w:hAnsi="Times New Roman"/>
                <w:sz w:val="20"/>
                <w:szCs w:val="20"/>
              </w:rPr>
              <w:t>факторима конкурентности</w:t>
            </w:r>
            <w:r w:rsidRPr="00983DA1">
              <w:rPr>
                <w:rFonts w:ascii="Times New Roman" w:hAnsi="Times New Roman"/>
                <w:sz w:val="20"/>
                <w:szCs w:val="20"/>
              </w:rPr>
              <w:t>, економским принципима и еколошким захтевима</w:t>
            </w:r>
            <w:r w:rsidR="0036111B" w:rsidRPr="00983DA1">
              <w:rPr>
                <w:rFonts w:ascii="Times New Roman" w:hAnsi="Times New Roman"/>
                <w:sz w:val="20"/>
                <w:szCs w:val="20"/>
              </w:rPr>
              <w:t xml:space="preserve"> пословања</w:t>
            </w:r>
            <w:r w:rsidRPr="00983DA1">
              <w:rPr>
                <w:rFonts w:ascii="Times New Roman" w:hAnsi="Times New Roman"/>
                <w:sz w:val="20"/>
                <w:szCs w:val="20"/>
              </w:rPr>
              <w:t>;</w:t>
            </w:r>
            <w:r w:rsidRPr="008D41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6111B" w:rsidRPr="00983DA1">
              <w:rPr>
                <w:rFonts w:ascii="Times New Roman" w:hAnsi="Times New Roman"/>
                <w:bCs/>
                <w:sz w:val="20"/>
                <w:szCs w:val="20"/>
              </w:rPr>
              <w:t>утврде потребну величину капацитета, идентификују и евалуирају стратегије за промену величине капацитета</w:t>
            </w:r>
            <w:r w:rsidRPr="00983DA1">
              <w:rPr>
                <w:rFonts w:ascii="Times New Roman" w:hAnsi="Times New Roman"/>
                <w:sz w:val="20"/>
                <w:szCs w:val="20"/>
              </w:rPr>
              <w:t xml:space="preserve">; доносе одлуке о интернационализацији и репатријацији производних активности; </w:t>
            </w:r>
            <w:r w:rsidR="0036111B" w:rsidRPr="00983DA1">
              <w:rPr>
                <w:rFonts w:ascii="Times New Roman" w:hAnsi="Times New Roman"/>
                <w:sz w:val="20"/>
                <w:szCs w:val="20"/>
              </w:rPr>
              <w:t xml:space="preserve">усклађују степен искоришћености капацитета у производњи са захтевима тражње; доносе терминске одлуке о извршењу производних задатака; </w:t>
            </w:r>
            <w:r w:rsidRPr="008D4109">
              <w:rPr>
                <w:rFonts w:ascii="Times New Roman" w:hAnsi="Times New Roman"/>
                <w:sz w:val="20"/>
                <w:szCs w:val="20"/>
              </w:rPr>
              <w:t>приме</w:t>
            </w:r>
            <w:r w:rsidR="0036111B" w:rsidRPr="00983DA1">
              <w:rPr>
                <w:rFonts w:ascii="Times New Roman" w:hAnsi="Times New Roman"/>
                <w:sz w:val="20"/>
                <w:szCs w:val="20"/>
              </w:rPr>
              <w:t>њују</w:t>
            </w:r>
            <w:r w:rsidRPr="008D4109">
              <w:rPr>
                <w:rFonts w:ascii="Times New Roman" w:hAnsi="Times New Roman"/>
                <w:sz w:val="20"/>
                <w:szCs w:val="20"/>
              </w:rPr>
              <w:t xml:space="preserve"> модел</w:t>
            </w:r>
            <w:r w:rsidR="0036111B" w:rsidRPr="00983DA1">
              <w:rPr>
                <w:rFonts w:ascii="Times New Roman" w:hAnsi="Times New Roman"/>
                <w:sz w:val="20"/>
                <w:szCs w:val="20"/>
              </w:rPr>
              <w:t>е</w:t>
            </w:r>
            <w:r w:rsidRPr="008D4109">
              <w:rPr>
                <w:rFonts w:ascii="Times New Roman" w:hAnsi="Times New Roman"/>
                <w:sz w:val="20"/>
                <w:szCs w:val="20"/>
              </w:rPr>
              <w:t xml:space="preserve"> управљања залихама</w:t>
            </w:r>
            <w:r w:rsidR="0036111B" w:rsidRPr="00983DA1">
              <w:rPr>
                <w:rFonts w:ascii="Times New Roman" w:hAnsi="Times New Roman"/>
                <w:sz w:val="20"/>
                <w:szCs w:val="20"/>
              </w:rPr>
              <w:t xml:space="preserve">; разумеју значај и примену различитих производних технологија; искористе конкурентски потенцијал различитих производних парадигми. </w:t>
            </w:r>
            <w:r w:rsidRPr="008D41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B0892" w:rsidRPr="00983DA1" w14:paraId="072BA1B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6455C40" w14:textId="77777777" w:rsidR="002B0892" w:rsidRPr="00983DA1" w:rsidRDefault="002B0892" w:rsidP="00983DA1">
            <w:pPr>
              <w:tabs>
                <w:tab w:val="left" w:pos="567"/>
              </w:tabs>
              <w:spacing w:before="12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83DA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06DD45F3" w14:textId="77777777" w:rsidR="00465DE5" w:rsidRPr="00465DE5" w:rsidRDefault="00465DE5" w:rsidP="00983DA1">
            <w:pPr>
              <w:tabs>
                <w:tab w:val="left" w:pos="567"/>
              </w:tabs>
              <w:spacing w:before="12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465DE5">
              <w:rPr>
                <w:rFonts w:ascii="Times New Roman" w:hAnsi="Times New Roman"/>
                <w:i/>
                <w:iCs/>
                <w:sz w:val="20"/>
                <w:szCs w:val="20"/>
              </w:rPr>
              <w:t>Теоријска настава</w:t>
            </w:r>
          </w:p>
          <w:p w14:paraId="71D12CBA" w14:textId="535DB504" w:rsidR="00465DE5" w:rsidRPr="00465DE5" w:rsidRDefault="00465DE5" w:rsidP="00983DA1">
            <w:pPr>
              <w:tabs>
                <w:tab w:val="left" w:pos="567"/>
              </w:tabs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5DE5">
              <w:rPr>
                <w:rFonts w:ascii="Times New Roman" w:hAnsi="Times New Roman"/>
                <w:sz w:val="20"/>
                <w:szCs w:val="20"/>
              </w:rPr>
              <w:t xml:space="preserve">Производња: појам, значај и управљање; </w:t>
            </w:r>
            <w:r w:rsidR="0071780B" w:rsidRPr="00983DA1">
              <w:rPr>
                <w:rFonts w:ascii="Times New Roman" w:hAnsi="Times New Roman"/>
                <w:sz w:val="20"/>
                <w:szCs w:val="20"/>
              </w:rPr>
              <w:t>Врсте производних процеса</w:t>
            </w:r>
            <w:r w:rsidRPr="00465DE5">
              <w:rPr>
                <w:rFonts w:ascii="Times New Roman" w:hAnsi="Times New Roman"/>
                <w:sz w:val="20"/>
                <w:szCs w:val="20"/>
              </w:rPr>
              <w:t>;</w:t>
            </w:r>
            <w:r w:rsidR="0071780B" w:rsidRPr="00983DA1">
              <w:rPr>
                <w:rFonts w:ascii="Times New Roman" w:hAnsi="Times New Roman"/>
                <w:sz w:val="20"/>
                <w:szCs w:val="20"/>
              </w:rPr>
              <w:t xml:space="preserve"> Врсте лејаута у производњи;</w:t>
            </w:r>
            <w:r w:rsidRPr="00465D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1780B" w:rsidRPr="00983DA1">
              <w:rPr>
                <w:rFonts w:ascii="Times New Roman" w:hAnsi="Times New Roman"/>
                <w:sz w:val="20"/>
                <w:szCs w:val="20"/>
              </w:rPr>
              <w:t>Одређивање величине капацитета; Избор локације производних капацитета</w:t>
            </w:r>
            <w:r w:rsidRPr="00465DE5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983DA1">
              <w:rPr>
                <w:rFonts w:ascii="Times New Roman" w:hAnsi="Times New Roman"/>
                <w:sz w:val="20"/>
                <w:szCs w:val="20"/>
              </w:rPr>
              <w:t xml:space="preserve">Агрегатно планирање капацитета у производњи; Терминирање производног капацитета; </w:t>
            </w:r>
            <w:r w:rsidR="0071780B" w:rsidRPr="00983DA1">
              <w:rPr>
                <w:rFonts w:ascii="Times New Roman" w:hAnsi="Times New Roman"/>
                <w:sz w:val="20"/>
                <w:szCs w:val="20"/>
              </w:rPr>
              <w:t>Теорија ограничења у производњи; Дилема: производити или набављати инпуте за производњу; Модел континуираног управљања залихама у производњи; Модел периодичног управљања залихама у производњи; Информациони системи за планирање потреба у производњи</w:t>
            </w:r>
            <w:r w:rsidRPr="00465DE5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71780B" w:rsidRPr="00983DA1">
              <w:rPr>
                <w:rFonts w:ascii="Times New Roman" w:hAnsi="Times New Roman"/>
                <w:sz w:val="20"/>
                <w:szCs w:val="20"/>
              </w:rPr>
              <w:t xml:space="preserve">Вештачка интелигенција и интелигентна производња; </w:t>
            </w:r>
            <w:r w:rsidRPr="00465DE5">
              <w:rPr>
                <w:rFonts w:ascii="Times New Roman" w:hAnsi="Times New Roman"/>
                <w:sz w:val="20"/>
                <w:szCs w:val="20"/>
              </w:rPr>
              <w:t>Савремене производне парадигме.</w:t>
            </w:r>
          </w:p>
          <w:p w14:paraId="00ADD748" w14:textId="77777777" w:rsidR="00465DE5" w:rsidRPr="00465DE5" w:rsidRDefault="00465DE5" w:rsidP="00983DA1">
            <w:pPr>
              <w:tabs>
                <w:tab w:val="left" w:pos="567"/>
              </w:tabs>
              <w:spacing w:before="12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465DE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Практична настава </w:t>
            </w:r>
          </w:p>
          <w:p w14:paraId="765071D3" w14:textId="016C0938" w:rsidR="002B0892" w:rsidRPr="00983DA1" w:rsidRDefault="00465DE5" w:rsidP="00983DA1">
            <w:pPr>
              <w:tabs>
                <w:tab w:val="left" w:pos="567"/>
              </w:tabs>
              <w:spacing w:before="1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83DA1">
              <w:rPr>
                <w:rFonts w:ascii="Times New Roman" w:hAnsi="Times New Roman"/>
                <w:sz w:val="20"/>
                <w:szCs w:val="20"/>
              </w:rPr>
              <w:t xml:space="preserve">Развијање вештина примене знања за решавање практичних проблема и за анализу студија случаја у области управљања производњом са фокусом на следеће теме: комплементарност и </w:t>
            </w:r>
            <w:r w:rsidRPr="00983DA1">
              <w:rPr>
                <w:rFonts w:ascii="Times New Roman" w:hAnsi="Times New Roman"/>
                <w:i/>
                <w:iCs/>
                <w:sz w:val="20"/>
                <w:szCs w:val="20"/>
              </w:rPr>
              <w:t>trade-off</w:t>
            </w:r>
            <w:r w:rsidRPr="00983DA1">
              <w:rPr>
                <w:rFonts w:ascii="Times New Roman" w:hAnsi="Times New Roman"/>
                <w:sz w:val="20"/>
                <w:szCs w:val="20"/>
              </w:rPr>
              <w:t xml:space="preserve"> циљева производње; дизајнирање и унапређење производних процеса; стратегијско и агрегатно управљање капацитетом у производњи; </w:t>
            </w:r>
            <w:r w:rsidR="00D3636F">
              <w:rPr>
                <w:rFonts w:ascii="Times New Roman" w:hAnsi="Times New Roman"/>
                <w:sz w:val="20"/>
                <w:szCs w:val="20"/>
              </w:rPr>
              <w:t>д</w:t>
            </w:r>
            <w:r w:rsidRPr="00983DA1">
              <w:rPr>
                <w:rFonts w:ascii="Times New Roman" w:hAnsi="Times New Roman"/>
                <w:sz w:val="20"/>
                <w:szCs w:val="20"/>
              </w:rPr>
              <w:t xml:space="preserve">одељивање и секвенционисање послова, балансирање производне линије; стратегијско, тактичко и оперативно управљање залихама (дилема производити или набављати; </w:t>
            </w:r>
            <w:r w:rsidR="00314990">
              <w:rPr>
                <w:rFonts w:ascii="Times New Roman" w:hAnsi="Times New Roman"/>
                <w:sz w:val="20"/>
                <w:szCs w:val="20"/>
              </w:rPr>
              <w:t xml:space="preserve">Парето принцип и класификација залиха у производњи; </w:t>
            </w:r>
            <w:r w:rsidRPr="00983DA1">
              <w:rPr>
                <w:rFonts w:ascii="Times New Roman" w:hAnsi="Times New Roman"/>
                <w:sz w:val="20"/>
                <w:szCs w:val="20"/>
              </w:rPr>
              <w:t>математички модели за управљање количином залиха); производна технологија, вештачка интелигенција и интелигентна производња; савремене производне парадигме.</w:t>
            </w:r>
          </w:p>
        </w:tc>
      </w:tr>
      <w:tr w:rsidR="002B0892" w:rsidRPr="00983DA1" w14:paraId="4EEB9A61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5593DF5" w14:textId="77777777" w:rsidR="00983DA1" w:rsidRPr="00983DA1" w:rsidRDefault="002B0892" w:rsidP="00983DA1">
            <w:pPr>
              <w:tabs>
                <w:tab w:val="left" w:pos="567"/>
              </w:tabs>
              <w:spacing w:before="12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83DA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Литература</w:t>
            </w:r>
          </w:p>
          <w:p w14:paraId="7F2F26AC" w14:textId="1BAA9847" w:rsidR="002B0892" w:rsidRPr="00983DA1" w:rsidRDefault="00983DA1" w:rsidP="00983DA1">
            <w:pPr>
              <w:tabs>
                <w:tab w:val="left" w:pos="567"/>
              </w:tabs>
              <w:spacing w:before="12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83DA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Стошић Панић, Д. (2019). </w:t>
            </w:r>
            <w:r w:rsidRPr="00983DA1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Управљање производњом. </w:t>
            </w:r>
            <w:r w:rsidRPr="00983DA1">
              <w:rPr>
                <w:rFonts w:ascii="Times New Roman" w:hAnsi="Times New Roman"/>
                <w:sz w:val="20"/>
                <w:szCs w:val="20"/>
                <w:lang w:val="sr-Cyrl-CS"/>
              </w:rPr>
              <w:t>Ниш: Економски факултет.</w:t>
            </w:r>
            <w:r w:rsidRPr="00983DA1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</w:r>
          </w:p>
        </w:tc>
      </w:tr>
      <w:tr w:rsidR="002B0892" w:rsidRPr="00983DA1" w14:paraId="4087C2A2" w14:textId="77777777" w:rsidTr="00983DA1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3F8E6BDB" w14:textId="6C3AC29A" w:rsidR="002B0892" w:rsidRPr="002B490C" w:rsidRDefault="002B0892" w:rsidP="00983DA1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B490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2B490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55CC8A9F" w14:textId="09895A2A" w:rsidR="002B0892" w:rsidRPr="00436F55" w:rsidRDefault="002B0892" w:rsidP="00983DA1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490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D3636F" w:rsidRPr="002B490C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 xml:space="preserve"> </w:t>
            </w:r>
            <w:r w:rsidR="00436F55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22EEDC57" w14:textId="13C5B193" w:rsidR="002B0892" w:rsidRPr="00436F55" w:rsidRDefault="002B0892" w:rsidP="00983DA1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490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D3636F" w:rsidRPr="002B490C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 xml:space="preserve"> </w:t>
            </w:r>
            <w:r w:rsidR="00436F5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2B0892" w:rsidRPr="00983DA1" w14:paraId="6C9C088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1E1C627" w14:textId="321AC00A" w:rsidR="002B0892" w:rsidRPr="00983DA1" w:rsidRDefault="002B0892" w:rsidP="00983DA1">
            <w:pPr>
              <w:tabs>
                <w:tab w:val="left" w:pos="567"/>
              </w:tabs>
              <w:spacing w:before="12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83DA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5D7BACAB" w14:textId="386364A4" w:rsidR="002B0892" w:rsidRPr="00983DA1" w:rsidRDefault="00983DA1" w:rsidP="00983DA1">
            <w:pPr>
              <w:tabs>
                <w:tab w:val="left" w:pos="567"/>
              </w:tabs>
              <w:spacing w:before="1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83DA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Излагања наставника; Демонстрација коришћења компјутера као и </w:t>
            </w:r>
            <w:r w:rsidRPr="00983DA1">
              <w:rPr>
                <w:rFonts w:ascii="Times New Roman" w:hAnsi="Times New Roman"/>
                <w:i/>
                <w:sz w:val="20"/>
                <w:szCs w:val="20"/>
              </w:rPr>
              <w:t>open source</w:t>
            </w:r>
            <w:r w:rsidRPr="00983DA1">
              <w:rPr>
                <w:rFonts w:ascii="Times New Roman" w:hAnsi="Times New Roman"/>
                <w:sz w:val="20"/>
                <w:szCs w:val="20"/>
              </w:rPr>
              <w:t xml:space="preserve"> алата</w:t>
            </w:r>
            <w:r w:rsidRPr="00983DA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за потребе решавања појединих проблема управљања производњом; Индивидуални и тимски рад студената на решавању практичних проблема у домену управљања производњом; Излагање студија случаја и дискусија.</w:t>
            </w:r>
          </w:p>
        </w:tc>
      </w:tr>
      <w:tr w:rsidR="002B0892" w:rsidRPr="00983DA1" w14:paraId="659FDE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9008FF8" w14:textId="77777777" w:rsidR="002B0892" w:rsidRPr="00983DA1" w:rsidRDefault="002B0892" w:rsidP="00983DA1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83DA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983DA1" w14:paraId="3056224F" w14:textId="77777777" w:rsidTr="00722856">
        <w:trPr>
          <w:trHeight w:val="348"/>
          <w:jc w:val="center"/>
        </w:trPr>
        <w:tc>
          <w:tcPr>
            <w:tcW w:w="1643" w:type="pct"/>
            <w:vAlign w:val="center"/>
          </w:tcPr>
          <w:p w14:paraId="4116AB6F" w14:textId="77777777" w:rsidR="002B0892" w:rsidRPr="00983DA1" w:rsidRDefault="002B0892" w:rsidP="00983DA1">
            <w:pPr>
              <w:tabs>
                <w:tab w:val="left" w:pos="567"/>
              </w:tabs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983DA1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3F3CC2F3" w14:textId="25F02A38" w:rsidR="002B0892" w:rsidRPr="00983DA1" w:rsidRDefault="002B0892" w:rsidP="00983DA1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83DA1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190FC251" w14:textId="77777777" w:rsidR="002B0892" w:rsidRPr="00983DA1" w:rsidRDefault="002B0892" w:rsidP="00983DA1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83DA1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C9E4F55" w14:textId="77777777" w:rsidR="002B0892" w:rsidRPr="00983DA1" w:rsidRDefault="002B0892" w:rsidP="00983DA1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83DA1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983DA1" w14:paraId="7A9A50E9" w14:textId="77777777" w:rsidTr="00722856">
        <w:trPr>
          <w:trHeight w:val="245"/>
          <w:jc w:val="center"/>
        </w:trPr>
        <w:tc>
          <w:tcPr>
            <w:tcW w:w="1643" w:type="pct"/>
            <w:vAlign w:val="center"/>
          </w:tcPr>
          <w:p w14:paraId="736EED8A" w14:textId="77777777" w:rsidR="002B0892" w:rsidRPr="00983DA1" w:rsidRDefault="002B0892" w:rsidP="00983DA1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983DA1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019BB3DC" w14:textId="0A9B0114" w:rsidR="002B0892" w:rsidRPr="00983DA1" w:rsidRDefault="00983DA1" w:rsidP="00983D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983DA1"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4D4FA19D" w14:textId="77777777" w:rsidR="002B0892" w:rsidRPr="00983DA1" w:rsidRDefault="002B0892" w:rsidP="00983DA1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983DA1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02F7E1B3" w14:textId="5CEC2048" w:rsidR="002B0892" w:rsidRPr="00983DA1" w:rsidRDefault="00983DA1" w:rsidP="00983D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983DA1">
              <w:rPr>
                <w:rFonts w:ascii="Times New Roman" w:hAnsi="Times New Roman"/>
                <w:sz w:val="20"/>
                <w:szCs w:val="20"/>
                <w:lang w:val="sr-Latn-RS"/>
              </w:rPr>
              <w:t>/</w:t>
            </w:r>
          </w:p>
        </w:tc>
      </w:tr>
      <w:tr w:rsidR="002B0892" w:rsidRPr="00983DA1" w14:paraId="5E77E5A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D1F0664" w14:textId="77777777" w:rsidR="002B0892" w:rsidRPr="00983DA1" w:rsidRDefault="002B0892" w:rsidP="00983DA1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983DA1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7A44EB96" w14:textId="77850BD8" w:rsidR="002B0892" w:rsidRPr="00983DA1" w:rsidRDefault="00983DA1" w:rsidP="00983D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983DA1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1683" w:type="pct"/>
            <w:gridSpan w:val="2"/>
            <w:vAlign w:val="center"/>
          </w:tcPr>
          <w:p w14:paraId="410EE1B6" w14:textId="0A6D28E0" w:rsidR="002B0892" w:rsidRPr="00983DA1" w:rsidRDefault="002B0892" w:rsidP="00983DA1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983DA1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</w:t>
            </w:r>
            <w:r w:rsidR="00722856" w:rsidRPr="00983DA1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Pr="00983DA1"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</w:p>
        </w:tc>
        <w:tc>
          <w:tcPr>
            <w:tcW w:w="650" w:type="pct"/>
            <w:vAlign w:val="center"/>
          </w:tcPr>
          <w:p w14:paraId="72F5E5A5" w14:textId="73E96C49" w:rsidR="002B0892" w:rsidRPr="00983DA1" w:rsidRDefault="00983DA1" w:rsidP="00983D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983DA1">
              <w:rPr>
                <w:rFonts w:ascii="Times New Roman" w:hAnsi="Times New Roman"/>
                <w:sz w:val="20"/>
                <w:szCs w:val="20"/>
                <w:lang w:val="sr-Latn-RS"/>
              </w:rPr>
              <w:t>50</w:t>
            </w:r>
          </w:p>
        </w:tc>
      </w:tr>
      <w:tr w:rsidR="002B0892" w:rsidRPr="00983DA1" w14:paraId="034E6CD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8B2E5B4" w14:textId="67ECAF8E" w:rsidR="002B0892" w:rsidRPr="00983DA1" w:rsidRDefault="002B0892" w:rsidP="00983DA1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</w:pPr>
            <w:r w:rsidRPr="00983DA1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</w:t>
            </w:r>
          </w:p>
        </w:tc>
        <w:tc>
          <w:tcPr>
            <w:tcW w:w="1024" w:type="pct"/>
            <w:vAlign w:val="center"/>
          </w:tcPr>
          <w:p w14:paraId="42230BA6" w14:textId="7861ACE3" w:rsidR="002B0892" w:rsidRPr="00983DA1" w:rsidRDefault="00983DA1" w:rsidP="00983D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983DA1">
              <w:rPr>
                <w:rFonts w:ascii="Times New Roman" w:hAnsi="Times New Roman"/>
                <w:sz w:val="20"/>
                <w:szCs w:val="20"/>
                <w:lang w:val="sr-Latn-RS"/>
              </w:rPr>
              <w:t>35</w:t>
            </w:r>
          </w:p>
        </w:tc>
        <w:tc>
          <w:tcPr>
            <w:tcW w:w="1683" w:type="pct"/>
            <w:gridSpan w:val="2"/>
            <w:vAlign w:val="center"/>
          </w:tcPr>
          <w:p w14:paraId="5582B04D" w14:textId="63F064C7" w:rsidR="002B0892" w:rsidRPr="00983DA1" w:rsidRDefault="002B0892" w:rsidP="00983D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11B26160" w14:textId="77777777" w:rsidR="002B0892" w:rsidRPr="00983DA1" w:rsidRDefault="002B0892" w:rsidP="00983DA1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78507E3A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4307812A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190268"/>
    <w:rsid w:val="00251DB6"/>
    <w:rsid w:val="002B0892"/>
    <w:rsid w:val="002B490C"/>
    <w:rsid w:val="00314990"/>
    <w:rsid w:val="003157EB"/>
    <w:rsid w:val="0036111B"/>
    <w:rsid w:val="00436F55"/>
    <w:rsid w:val="00465DE5"/>
    <w:rsid w:val="004F0223"/>
    <w:rsid w:val="00577004"/>
    <w:rsid w:val="005B1103"/>
    <w:rsid w:val="005D19F2"/>
    <w:rsid w:val="00684003"/>
    <w:rsid w:val="0071780B"/>
    <w:rsid w:val="00722856"/>
    <w:rsid w:val="007A4520"/>
    <w:rsid w:val="008D4109"/>
    <w:rsid w:val="008D43D5"/>
    <w:rsid w:val="008E2714"/>
    <w:rsid w:val="00983DA1"/>
    <w:rsid w:val="009906D5"/>
    <w:rsid w:val="00A17238"/>
    <w:rsid w:val="00B54F31"/>
    <w:rsid w:val="00D3636F"/>
    <w:rsid w:val="00D8586A"/>
    <w:rsid w:val="00E9282C"/>
    <w:rsid w:val="00EE2371"/>
    <w:rsid w:val="00FD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535C1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6</cp:revision>
  <dcterms:created xsi:type="dcterms:W3CDTF">2026-03-18T09:13:00Z</dcterms:created>
  <dcterms:modified xsi:type="dcterms:W3CDTF">2026-06-04T13:16:00Z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0a3b47f2-80f1-43b0-a0d4-bd538062421e</vt:lpwstr>
  </property>
</Properties>
</file>